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19</w:t>
      </w:r>
      <w:bookmarkStart w:id="0" w:name="_GoBack"/>
      <w:bookmarkEnd w:id="0"/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60054A" w:rsidRPr="0060054A" w:rsidRDefault="0060054A" w:rsidP="006005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4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268"/>
        <w:gridCol w:w="3827"/>
        <w:gridCol w:w="992"/>
        <w:gridCol w:w="844"/>
        <w:gridCol w:w="851"/>
        <w:gridCol w:w="1134"/>
      </w:tblGrid>
      <w:tr w:rsidR="00352D7F" w:rsidRPr="00704BB8" w:rsidTr="00D20A65">
        <w:trPr>
          <w:trHeight w:val="511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52D7F" w:rsidRPr="00704BB8" w:rsidRDefault="00352D7F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</w:t>
            </w:r>
          </w:p>
        </w:tc>
        <w:tc>
          <w:tcPr>
            <w:tcW w:w="992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44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51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52D7F" w:rsidRPr="00704BB8" w:rsidTr="00D20A65">
        <w:trPr>
          <w:trHeight w:val="27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52D7F" w:rsidRDefault="006F20EE" w:rsidP="002E7FC2">
            <w:pPr>
              <w:spacing w:after="0" w:line="240" w:lineRule="auto"/>
              <w:rPr>
                <w:color w:val="000000"/>
              </w:rPr>
            </w:pPr>
            <w:r w:rsidRPr="006F20EE">
              <w:rPr>
                <w:color w:val="000000"/>
              </w:rPr>
              <w:t>Преднизолон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352D7F" w:rsidRDefault="00D20A65" w:rsidP="002E7FC2">
            <w:pPr>
              <w:spacing w:after="0" w:line="240" w:lineRule="auto"/>
              <w:rPr>
                <w:color w:val="000000"/>
              </w:rPr>
            </w:pPr>
            <w:r w:rsidRPr="00D20A65">
              <w:rPr>
                <w:color w:val="000000"/>
              </w:rPr>
              <w:t>Раствор для внутривенного и внутримышечного введения, 30 мг/мл, 1 мл, № 3</w:t>
            </w:r>
          </w:p>
        </w:tc>
        <w:tc>
          <w:tcPr>
            <w:tcW w:w="992" w:type="dxa"/>
            <w:vAlign w:val="bottom"/>
          </w:tcPr>
          <w:p w:rsidR="00352D7F" w:rsidRDefault="006F20E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844" w:type="dxa"/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F20EE">
              <w:rPr>
                <w:color w:val="000000"/>
              </w:rPr>
              <w:t>0</w:t>
            </w:r>
          </w:p>
        </w:tc>
        <w:tc>
          <w:tcPr>
            <w:tcW w:w="851" w:type="dxa"/>
            <w:vAlign w:val="bottom"/>
          </w:tcPr>
          <w:p w:rsidR="00352D7F" w:rsidRDefault="00D20A6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D20A65">
              <w:rPr>
                <w:color w:val="000000"/>
              </w:rPr>
              <w:t>70,70</w:t>
            </w:r>
          </w:p>
        </w:tc>
        <w:tc>
          <w:tcPr>
            <w:tcW w:w="1134" w:type="dxa"/>
            <w:vAlign w:val="bottom"/>
          </w:tcPr>
          <w:p w:rsidR="00352D7F" w:rsidRDefault="00D20A6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10 605</w:t>
            </w:r>
          </w:p>
        </w:tc>
      </w:tr>
      <w:tr w:rsidR="006F20EE" w:rsidRPr="00704BB8" w:rsidTr="00D20A65">
        <w:trPr>
          <w:trHeight w:val="27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F20EE" w:rsidRDefault="006F20E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F20EE" w:rsidRDefault="00D7052A" w:rsidP="002E7FC2">
            <w:pPr>
              <w:spacing w:after="0" w:line="240" w:lineRule="auto"/>
              <w:rPr>
                <w:color w:val="000000"/>
              </w:rPr>
            </w:pPr>
            <w:r w:rsidRPr="00D7052A">
              <w:rPr>
                <w:color w:val="000000"/>
              </w:rPr>
              <w:t>Зонд урогенитальный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F20EE" w:rsidRDefault="00BD2455" w:rsidP="002E7FC2">
            <w:pPr>
              <w:spacing w:after="0" w:line="240" w:lineRule="auto"/>
              <w:rPr>
                <w:color w:val="000000"/>
              </w:rPr>
            </w:pPr>
            <w:r w:rsidRPr="00BD2455">
              <w:rPr>
                <w:color w:val="000000"/>
              </w:rPr>
              <w:t>Зонд урогенитальный изготовлен из АБС пластика. Зонд суживается к рабочей части, которая покрыта вискозным ворсом на длине 22±2 мм от дистального конца. На расстоянии 85±2 мм от дистального конца стержень имеет перемычку, обеспечивающую легкое отламывание рабочего конца с частью стержня. Общая длина изделия: 185±10 мм. Диаметр изделия 3+1 мм. Способ стерилизации: оксидом этилена. Гарантийный срок годности: 3 года со дня стерилизации. Каждое изделие должно иметь индивидуальную упаковку с одной или двумя прозрачными сторонами. Прозрачная сторона должна представлять собой полимерный многослойный материал с различной температурой плавления каждого слоя, непрозрачная - ламинированной бумаги или БГС.</w:t>
            </w:r>
          </w:p>
        </w:tc>
        <w:tc>
          <w:tcPr>
            <w:tcW w:w="992" w:type="dxa"/>
            <w:vAlign w:val="bottom"/>
          </w:tcPr>
          <w:p w:rsidR="006F20EE" w:rsidRDefault="00D7052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844" w:type="dxa"/>
            <w:vAlign w:val="bottom"/>
          </w:tcPr>
          <w:p w:rsidR="006F20EE" w:rsidRDefault="00D7052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51" w:type="dxa"/>
            <w:vAlign w:val="bottom"/>
          </w:tcPr>
          <w:p w:rsidR="006F20EE" w:rsidRDefault="00D7052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50,66</w:t>
            </w:r>
          </w:p>
        </w:tc>
        <w:tc>
          <w:tcPr>
            <w:tcW w:w="1134" w:type="dxa"/>
            <w:vAlign w:val="bottom"/>
          </w:tcPr>
          <w:p w:rsidR="006F20EE" w:rsidRDefault="00D7052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30 396</w:t>
            </w:r>
          </w:p>
        </w:tc>
      </w:tr>
      <w:tr w:rsidR="006F20EE" w:rsidRPr="00704BB8" w:rsidTr="00D20A65">
        <w:trPr>
          <w:trHeight w:val="27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F20EE" w:rsidRDefault="006F20E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F20EE" w:rsidRPr="00BD2455" w:rsidRDefault="00BD2455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Эритромицин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F20EE" w:rsidRDefault="00BD2455" w:rsidP="002E7FC2">
            <w:pPr>
              <w:spacing w:after="0" w:line="240" w:lineRule="auto"/>
              <w:rPr>
                <w:color w:val="000000"/>
              </w:rPr>
            </w:pPr>
            <w:r w:rsidRPr="00BD2455">
              <w:rPr>
                <w:color w:val="000000"/>
              </w:rPr>
              <w:t>Таблетки, покрытые кишечнорастворимой оболочкой, 100 мг, №10</w:t>
            </w:r>
          </w:p>
        </w:tc>
        <w:tc>
          <w:tcPr>
            <w:tcW w:w="992" w:type="dxa"/>
            <w:vAlign w:val="bottom"/>
          </w:tcPr>
          <w:p w:rsidR="006F20EE" w:rsidRDefault="00BD245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D2455">
              <w:rPr>
                <w:color w:val="000000"/>
              </w:rPr>
              <w:t>Таблетка</w:t>
            </w:r>
          </w:p>
        </w:tc>
        <w:tc>
          <w:tcPr>
            <w:tcW w:w="844" w:type="dxa"/>
            <w:vAlign w:val="bottom"/>
          </w:tcPr>
          <w:p w:rsidR="006F20EE" w:rsidRDefault="00D20A6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851" w:type="dxa"/>
            <w:vAlign w:val="bottom"/>
          </w:tcPr>
          <w:p w:rsidR="006F20EE" w:rsidRDefault="00BD245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D2455">
              <w:rPr>
                <w:color w:val="000000"/>
              </w:rPr>
              <w:t>9,16</w:t>
            </w:r>
          </w:p>
        </w:tc>
        <w:tc>
          <w:tcPr>
            <w:tcW w:w="1134" w:type="dxa"/>
            <w:vAlign w:val="bottom"/>
          </w:tcPr>
          <w:p w:rsidR="006F20EE" w:rsidRDefault="00D20A6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9 160</w:t>
            </w:r>
          </w:p>
        </w:tc>
      </w:tr>
      <w:tr w:rsidR="00BE1D40" w:rsidRPr="00704BB8" w:rsidTr="00D20A65">
        <w:trPr>
          <w:trHeight w:val="27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E1D40" w:rsidRPr="00BE1D40" w:rsidRDefault="00BE1D40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E1D40" w:rsidRDefault="00BE1D40" w:rsidP="002E7FC2">
            <w:pPr>
              <w:spacing w:after="0" w:line="240" w:lineRule="auto"/>
              <w:rPr>
                <w:color w:val="000000"/>
              </w:rPr>
            </w:pPr>
            <w:r w:rsidRPr="00BE1D40">
              <w:rPr>
                <w:color w:val="000000"/>
              </w:rPr>
              <w:t>ТАКРОПИК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BE1D40" w:rsidRPr="00BD2455" w:rsidRDefault="00BE1D40" w:rsidP="002E7FC2">
            <w:pPr>
              <w:spacing w:after="0" w:line="240" w:lineRule="auto"/>
              <w:rPr>
                <w:color w:val="000000"/>
              </w:rPr>
            </w:pPr>
            <w:r w:rsidRPr="00BE1D40">
              <w:rPr>
                <w:color w:val="000000"/>
              </w:rPr>
              <w:t>Мазь для наружного применения, 0,03%, 15 г, №1</w:t>
            </w:r>
          </w:p>
        </w:tc>
        <w:tc>
          <w:tcPr>
            <w:tcW w:w="992" w:type="dxa"/>
            <w:vAlign w:val="bottom"/>
          </w:tcPr>
          <w:p w:rsidR="00BE1D40" w:rsidRPr="00BE1D40" w:rsidRDefault="00BE1D40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Тюбик</w:t>
            </w:r>
          </w:p>
        </w:tc>
        <w:tc>
          <w:tcPr>
            <w:tcW w:w="844" w:type="dxa"/>
            <w:vAlign w:val="bottom"/>
          </w:tcPr>
          <w:p w:rsidR="00BE1D40" w:rsidRPr="00BE1D40" w:rsidRDefault="00BE1D40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851" w:type="dxa"/>
            <w:vAlign w:val="bottom"/>
          </w:tcPr>
          <w:p w:rsidR="00BE1D40" w:rsidRPr="00BD2455" w:rsidRDefault="00BE1D40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E1D40">
              <w:rPr>
                <w:color w:val="000000"/>
              </w:rPr>
              <w:t>3 363,66</w:t>
            </w:r>
          </w:p>
        </w:tc>
        <w:tc>
          <w:tcPr>
            <w:tcW w:w="1134" w:type="dxa"/>
            <w:vAlign w:val="bottom"/>
          </w:tcPr>
          <w:p w:rsidR="00BE1D40" w:rsidRPr="00BE1D40" w:rsidRDefault="00BE1D40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168 183</w:t>
            </w:r>
          </w:p>
        </w:tc>
      </w:tr>
      <w:tr w:rsidR="00BE1D40" w:rsidRPr="00704BB8" w:rsidTr="00D20A65">
        <w:trPr>
          <w:trHeight w:val="27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E1D40" w:rsidRDefault="00BE1D40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E1D40" w:rsidRPr="00BE1D40" w:rsidRDefault="00BE1D40" w:rsidP="002E7FC2">
            <w:pPr>
              <w:spacing w:after="0" w:line="240" w:lineRule="auto"/>
              <w:rPr>
                <w:color w:val="000000"/>
              </w:rPr>
            </w:pPr>
            <w:r w:rsidRPr="00BE1D40">
              <w:rPr>
                <w:color w:val="000000"/>
              </w:rPr>
              <w:t>КОМФОДЕРМ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BE1D40" w:rsidRPr="00BE1D40" w:rsidRDefault="00BE1D40" w:rsidP="002E7FC2">
            <w:pPr>
              <w:spacing w:after="0" w:line="240" w:lineRule="auto"/>
              <w:rPr>
                <w:color w:val="000000"/>
              </w:rPr>
            </w:pPr>
            <w:r w:rsidRPr="00BE1D40">
              <w:rPr>
                <w:color w:val="000000"/>
              </w:rPr>
              <w:t>Мазь для наружного применения, 0.1%, 15 г, №1</w:t>
            </w:r>
          </w:p>
        </w:tc>
        <w:tc>
          <w:tcPr>
            <w:tcW w:w="992" w:type="dxa"/>
            <w:vAlign w:val="bottom"/>
          </w:tcPr>
          <w:p w:rsidR="00BE1D40" w:rsidRDefault="00BE1D40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Тюбик</w:t>
            </w:r>
          </w:p>
        </w:tc>
        <w:tc>
          <w:tcPr>
            <w:tcW w:w="844" w:type="dxa"/>
            <w:vAlign w:val="bottom"/>
          </w:tcPr>
          <w:p w:rsidR="00BE1D40" w:rsidRDefault="00BE1D40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851" w:type="dxa"/>
            <w:vAlign w:val="bottom"/>
          </w:tcPr>
          <w:p w:rsidR="00BE1D40" w:rsidRPr="00BE1D40" w:rsidRDefault="00BE1D40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E1D40">
              <w:rPr>
                <w:color w:val="000000"/>
              </w:rPr>
              <w:t>3 350,60</w:t>
            </w:r>
          </w:p>
        </w:tc>
        <w:tc>
          <w:tcPr>
            <w:tcW w:w="1134" w:type="dxa"/>
            <w:vAlign w:val="bottom"/>
          </w:tcPr>
          <w:p w:rsidR="00BE1D40" w:rsidRDefault="00BE1D40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167 530</w:t>
            </w:r>
          </w:p>
        </w:tc>
      </w:tr>
      <w:tr w:rsidR="005C5495" w:rsidRPr="00704BB8" w:rsidTr="00D20A65">
        <w:trPr>
          <w:trHeight w:val="179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609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5495" w:rsidRPr="00531950" w:rsidRDefault="00D91735" w:rsidP="0053195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Итого</w:t>
            </w:r>
          </w:p>
        </w:tc>
        <w:tc>
          <w:tcPr>
            <w:tcW w:w="992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C5495" w:rsidRPr="00BE1D40" w:rsidRDefault="00BE1D40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lang w:val="kk-KZ"/>
              </w:rPr>
            </w:pPr>
            <w:r>
              <w:rPr>
                <w:rFonts w:ascii="Calibri" w:hAnsi="Calibri" w:cs="Calibri"/>
                <w:b/>
                <w:color w:val="000000"/>
                <w:lang w:val="kk-KZ"/>
              </w:rPr>
              <w:t>385 874</w:t>
            </w:r>
          </w:p>
        </w:tc>
      </w:tr>
    </w:tbl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55AB"/>
    <w:rsid w:val="00087FF6"/>
    <w:rsid w:val="0009739A"/>
    <w:rsid w:val="000F5E6D"/>
    <w:rsid w:val="000F7313"/>
    <w:rsid w:val="00125BFF"/>
    <w:rsid w:val="001261C7"/>
    <w:rsid w:val="00162619"/>
    <w:rsid w:val="00164FC0"/>
    <w:rsid w:val="001E491B"/>
    <w:rsid w:val="001F7B27"/>
    <w:rsid w:val="00224B34"/>
    <w:rsid w:val="00235F83"/>
    <w:rsid w:val="00251EF6"/>
    <w:rsid w:val="00257CF7"/>
    <w:rsid w:val="00263D46"/>
    <w:rsid w:val="00271618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2482"/>
    <w:rsid w:val="00413D93"/>
    <w:rsid w:val="004232A8"/>
    <w:rsid w:val="00440BFE"/>
    <w:rsid w:val="004667C7"/>
    <w:rsid w:val="00481630"/>
    <w:rsid w:val="004816AB"/>
    <w:rsid w:val="00487859"/>
    <w:rsid w:val="00492108"/>
    <w:rsid w:val="004B3739"/>
    <w:rsid w:val="004B7E59"/>
    <w:rsid w:val="004C1E9B"/>
    <w:rsid w:val="004D149A"/>
    <w:rsid w:val="004D641B"/>
    <w:rsid w:val="00504534"/>
    <w:rsid w:val="00525996"/>
    <w:rsid w:val="00530826"/>
    <w:rsid w:val="00530BB1"/>
    <w:rsid w:val="00531950"/>
    <w:rsid w:val="00571333"/>
    <w:rsid w:val="00580A71"/>
    <w:rsid w:val="005B29B0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74D9"/>
    <w:rsid w:val="007B546C"/>
    <w:rsid w:val="007B56E5"/>
    <w:rsid w:val="007B5FF9"/>
    <w:rsid w:val="007C44F6"/>
    <w:rsid w:val="007F3647"/>
    <w:rsid w:val="00804B62"/>
    <w:rsid w:val="00820226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55F4D"/>
    <w:rsid w:val="00971CD1"/>
    <w:rsid w:val="00975A69"/>
    <w:rsid w:val="00977E86"/>
    <w:rsid w:val="009842B6"/>
    <w:rsid w:val="009A7D00"/>
    <w:rsid w:val="00A069BD"/>
    <w:rsid w:val="00A115DE"/>
    <w:rsid w:val="00A32CA5"/>
    <w:rsid w:val="00A72D80"/>
    <w:rsid w:val="00A91A5D"/>
    <w:rsid w:val="00A96C61"/>
    <w:rsid w:val="00A97E12"/>
    <w:rsid w:val="00AA2F33"/>
    <w:rsid w:val="00AD11B1"/>
    <w:rsid w:val="00AE28B1"/>
    <w:rsid w:val="00AF76D3"/>
    <w:rsid w:val="00B31891"/>
    <w:rsid w:val="00B54FD7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C1C65"/>
    <w:rsid w:val="00BD2455"/>
    <w:rsid w:val="00BE1D40"/>
    <w:rsid w:val="00BF1D71"/>
    <w:rsid w:val="00C0674E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2542"/>
    <w:rsid w:val="00D06D20"/>
    <w:rsid w:val="00D079E6"/>
    <w:rsid w:val="00D20A65"/>
    <w:rsid w:val="00D244BE"/>
    <w:rsid w:val="00D7052A"/>
    <w:rsid w:val="00D83D7D"/>
    <w:rsid w:val="00D845AA"/>
    <w:rsid w:val="00D91735"/>
    <w:rsid w:val="00D97DCB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512E0"/>
    <w:rsid w:val="00F650B6"/>
    <w:rsid w:val="00F7321D"/>
    <w:rsid w:val="00F7476D"/>
    <w:rsid w:val="00F82E85"/>
    <w:rsid w:val="00FB2D86"/>
    <w:rsid w:val="00FC2CD9"/>
    <w:rsid w:val="00FC375F"/>
    <w:rsid w:val="00FD72E2"/>
    <w:rsid w:val="00FE404F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05C1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3B37-1382-4E1E-B7D5-7AA5F81D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150</cp:revision>
  <cp:lastPrinted>2021-04-23T10:41:00Z</cp:lastPrinted>
  <dcterms:created xsi:type="dcterms:W3CDTF">2021-01-15T05:15:00Z</dcterms:created>
  <dcterms:modified xsi:type="dcterms:W3CDTF">2023-12-12T08:26:00Z</dcterms:modified>
</cp:coreProperties>
</file>